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eastAsia="Times New Roman" w:cs="Times New Roman"/>
          <w:b/>
          <w:iCs/>
          <w:sz w:val="24"/>
          <w:szCs w:val="24"/>
          <w:lang w:eastAsia="uk-UA"/>
        </w:rPr>
      </w:pPr>
      <w:r>
        <w:rPr>
          <w:rFonts w:hint="default" w:ascii="Times New Roman" w:hAnsi="Times New Roman" w:eastAsia="Times New Roman" w:cs="Times New Roman"/>
          <w:b/>
          <w:iCs/>
          <w:sz w:val="24"/>
          <w:szCs w:val="24"/>
          <w:lang w:eastAsia="uk-UA"/>
        </w:rPr>
        <w:t>НІЖИНСЬКИЙ ДИТЯЧИЙ БУДИНОК-ІНТЕРНАТ</w:t>
      </w:r>
    </w:p>
    <w:p>
      <w:pPr>
        <w:spacing w:before="100" w:beforeAutospacing="1" w:after="0" w:line="240" w:lineRule="auto"/>
        <w:jc w:val="center"/>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ОБҐРУНТУВАННЯ</w:t>
      </w:r>
    </w:p>
    <w:p>
      <w:pPr>
        <w:spacing w:after="0" w:line="240" w:lineRule="auto"/>
        <w:jc w:val="both"/>
        <w:rPr>
          <w:rFonts w:hint="default" w:ascii="Times New Roman" w:hAnsi="Times New Roman" w:eastAsia="Calibri" w:cs="Times New Roman"/>
          <w:b/>
          <w:sz w:val="24"/>
          <w:szCs w:val="24"/>
          <w:u w:val="single"/>
        </w:rPr>
      </w:pPr>
      <w:r>
        <w:rPr>
          <w:rFonts w:hint="default" w:ascii="Times New Roman" w:hAnsi="Times New Roman" w:eastAsia="Calibri" w:cs="Times New Roman"/>
          <w:bCs/>
          <w:sz w:val="24"/>
          <w:szCs w:val="24"/>
        </w:rPr>
        <w:t xml:space="preserve">технічних та якісних характеристик </w:t>
      </w:r>
      <w:r>
        <w:rPr>
          <w:rFonts w:hint="default" w:ascii="Times New Roman" w:hAnsi="Times New Roman" w:eastAsia="Calibri" w:cs="Times New Roman"/>
          <w:b w:val="0"/>
          <w:bCs w:val="0"/>
          <w:sz w:val="24"/>
          <w:szCs w:val="24"/>
        </w:rPr>
        <w:t>закупівлі</w:t>
      </w:r>
      <w:r>
        <w:rPr>
          <w:rFonts w:hint="default" w:ascii="Times New Roman" w:hAnsi="Times New Roman" w:eastAsia="Calibri" w:cs="Times New Roman"/>
          <w:b w:val="0"/>
          <w:bCs w:val="0"/>
          <w:sz w:val="24"/>
          <w:szCs w:val="24"/>
          <w:lang w:val="uk-UA"/>
        </w:rPr>
        <w:t xml:space="preserve">: </w:t>
      </w:r>
      <w:r>
        <w:rPr>
          <w:rFonts w:hint="default" w:ascii="Times New Roman" w:hAnsi="Times New Roman" w:cs="Times New Roman"/>
          <w:sz w:val="24"/>
          <w:szCs w:val="24"/>
        </w:rPr>
        <w:t>Хліб на 2024 рік: батон, хліб чорний (житньо-пшеничний ), хліб білий (пшеничний), паска (код за ЄЗС ДК 021:2015: 15810000-9 - Хлібопродукти, свіжовипечені хлібобулочні та кондитерські вироби)</w:t>
      </w:r>
      <w:r>
        <w:rPr>
          <w:rFonts w:hint="default" w:ascii="Times New Roman" w:hAnsi="Times New Roman" w:cs="Times New Roman"/>
          <w:b/>
          <w:sz w:val="24"/>
          <w:szCs w:val="24"/>
          <w:lang w:val="uk-UA" w:eastAsia="en-US"/>
        </w:rPr>
        <w:t xml:space="preserve"> </w:t>
      </w:r>
      <w:r>
        <w:rPr>
          <w:rFonts w:hint="default" w:ascii="Times New Roman" w:hAnsi="Times New Roman" w:eastAsia="Calibri" w:cs="Times New Roman"/>
          <w:bCs/>
          <w:sz w:val="24"/>
          <w:szCs w:val="24"/>
        </w:rPr>
        <w:t>розміру бюджетного призначення, очікуваної вартості предмета закупівлі</w:t>
      </w:r>
    </w:p>
    <w:p>
      <w:pPr>
        <w:spacing w:before="100" w:beforeAutospacing="1" w:after="100" w:afterAutospacing="1" w:line="240" w:lineRule="auto"/>
        <w:jc w:val="center"/>
        <w:rPr>
          <w:rFonts w:hint="default" w:ascii="Times New Roman" w:hAnsi="Times New Roman" w:eastAsia="Calibri" w:cs="Times New Roman"/>
          <w:bCs/>
          <w:i/>
          <w:iCs/>
          <w:sz w:val="24"/>
          <w:szCs w:val="24"/>
        </w:rPr>
      </w:pPr>
      <w:r>
        <w:rPr>
          <w:rFonts w:hint="default" w:ascii="Times New Roman" w:hAnsi="Times New Roman" w:eastAsia="Calibri" w:cs="Times New Roman"/>
          <w:bCs/>
          <w:i/>
          <w:iCs/>
          <w:sz w:val="24"/>
          <w:szCs w:val="24"/>
        </w:rPr>
        <w:t>(оприлюднюється на виконання постанови КМУ № 710 від 11.10.2016 «Про ефективне використання державних коштів» (зі змінами))</w:t>
      </w:r>
    </w:p>
    <w:p>
      <w:pPr>
        <w:spacing w:before="100" w:beforeAutospacing="1" w:after="100" w:afterAutospacing="1" w:line="240" w:lineRule="auto"/>
        <w:jc w:val="both"/>
        <w:rPr>
          <w:rFonts w:hint="default" w:ascii="Times New Roman" w:hAnsi="Times New Roman" w:eastAsia="Calibri" w:cs="Times New Roman"/>
          <w:b/>
          <w:bCs/>
          <w:iCs/>
          <w:sz w:val="24"/>
          <w:szCs w:val="24"/>
        </w:rPr>
      </w:pPr>
      <w:r>
        <w:rPr>
          <w:rFonts w:hint="default" w:ascii="Times New Roman" w:hAnsi="Times New Roman" w:eastAsia="Calibri" w:cs="Times New Roman"/>
          <w:b/>
          <w:bCs/>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spacing w:before="100" w:beforeAutospacing="1" w:after="100" w:afterAutospacing="1" w:line="240" w:lineRule="auto"/>
        <w:jc w:val="both"/>
        <w:rPr>
          <w:rFonts w:hint="default" w:ascii="Times New Roman" w:hAnsi="Times New Roman" w:eastAsia="Calibri" w:cs="Times New Roman"/>
          <w:b/>
          <w:bCs/>
          <w:iCs/>
          <w:sz w:val="24"/>
          <w:szCs w:val="24"/>
        </w:rPr>
      </w:pPr>
      <w:r>
        <w:rPr>
          <w:rFonts w:hint="default" w:ascii="Times New Roman" w:hAnsi="Times New Roman" w:eastAsia="Calibri" w:cs="Times New Roman"/>
          <w:b/>
          <w:bCs/>
          <w:i/>
          <w:iCs/>
          <w:sz w:val="24"/>
          <w:szCs w:val="24"/>
        </w:rPr>
        <w:t xml:space="preserve"> Замовник: НІЖИНСЬКИЙ ДИТЯЧИЙ БУДИНОК-ІНТЕРНАТ;</w:t>
      </w:r>
    </w:p>
    <w:p>
      <w:pPr>
        <w:spacing w:before="100" w:beforeAutospacing="1" w:after="100" w:afterAutospacing="1" w:line="240" w:lineRule="auto"/>
        <w:jc w:val="both"/>
        <w:rPr>
          <w:rFonts w:hint="default" w:ascii="Times New Roman" w:hAnsi="Times New Roman" w:eastAsia="Calibri" w:cs="Times New Roman"/>
          <w:b/>
          <w:bCs/>
          <w:iCs/>
          <w:sz w:val="24"/>
          <w:szCs w:val="24"/>
        </w:rPr>
      </w:pPr>
      <w:r>
        <w:rPr>
          <w:rFonts w:hint="default" w:ascii="Times New Roman" w:hAnsi="Times New Roman" w:eastAsia="Calibri" w:cs="Times New Roman"/>
          <w:b/>
          <w:bCs/>
          <w:i/>
          <w:iCs/>
          <w:sz w:val="24"/>
          <w:szCs w:val="24"/>
        </w:rPr>
        <w:t>Код ЄДРПОУ: 03189883</w:t>
      </w:r>
    </w:p>
    <w:p>
      <w:pPr>
        <w:spacing w:before="100" w:beforeAutospacing="1" w:after="100" w:afterAutospacing="1" w:line="240" w:lineRule="auto"/>
        <w:jc w:val="both"/>
        <w:rPr>
          <w:rFonts w:hint="default" w:ascii="Times New Roman" w:hAnsi="Times New Roman" w:eastAsia="Calibri" w:cs="Times New Roman"/>
          <w:b/>
          <w:bCs/>
          <w:iCs/>
          <w:sz w:val="24"/>
          <w:szCs w:val="24"/>
        </w:rPr>
      </w:pPr>
      <w:r>
        <w:rPr>
          <w:rFonts w:hint="default" w:ascii="Times New Roman" w:hAnsi="Times New Roman" w:eastAsia="Calibri" w:cs="Times New Roman"/>
          <w:b/>
          <w:bCs/>
          <w:i/>
          <w:iCs/>
          <w:sz w:val="24"/>
          <w:szCs w:val="24"/>
        </w:rPr>
        <w:t>Адреса: ВУЛИЦЯ БЕРЕЗАНСЬКА, будинок 44 А, місто Ніжин, Чернігівська обл., 16600</w:t>
      </w:r>
    </w:p>
    <w:p>
      <w:pPr>
        <w:spacing w:before="100" w:beforeAutospacing="1" w:after="100" w:afterAutospacing="1" w:line="240" w:lineRule="auto"/>
        <w:jc w:val="both"/>
        <w:rPr>
          <w:rFonts w:hint="default" w:ascii="Times New Roman" w:hAnsi="Times New Roman" w:eastAsia="Calibri" w:cs="Times New Roman"/>
          <w:b/>
          <w:bCs/>
          <w:iCs/>
          <w:sz w:val="24"/>
          <w:szCs w:val="24"/>
        </w:rPr>
      </w:pPr>
      <w:r>
        <w:rPr>
          <w:rFonts w:hint="default" w:ascii="Times New Roman" w:hAnsi="Times New Roman" w:eastAsia="Calibri" w:cs="Times New Roman"/>
          <w:b/>
          <w:bCs/>
          <w:i/>
          <w:iCs/>
          <w:sz w:val="24"/>
          <w:szCs w:val="24"/>
        </w:rPr>
        <w:t>Категорія: 3 (підприємства, установи, організації, зазначені у пункті 3 частини першої статті 2 Закону)</w:t>
      </w:r>
    </w:p>
    <w:p>
      <w:pPr>
        <w:spacing w:after="0" w:line="240" w:lineRule="auto"/>
        <w:jc w:val="both"/>
        <w:rPr>
          <w:rFonts w:hint="default" w:ascii="Times New Roman" w:hAnsi="Times New Roman" w:eastAsia="Calibri" w:cs="Times New Roman"/>
          <w:sz w:val="24"/>
          <w:szCs w:val="24"/>
        </w:rPr>
      </w:pPr>
      <w:r>
        <w:rPr>
          <w:rFonts w:hint="default" w:ascii="Times New Roman" w:hAnsi="Times New Roman" w:eastAsia="Times New Roman" w:cs="Times New Roman"/>
          <w:b/>
          <w:bCs/>
          <w:iCs/>
          <w:color w:val="000000"/>
          <w:sz w:val="24"/>
          <w:szCs w:val="24"/>
        </w:rPr>
        <w:t xml:space="preserve">Назва предмета закупівлі </w:t>
      </w:r>
      <w:r>
        <w:rPr>
          <w:rFonts w:hint="default" w:ascii="Times New Roman" w:hAnsi="Times New Roman" w:eastAsia="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hint="default" w:ascii="Times New Roman" w:hAnsi="Times New Roman" w:eastAsia="Calibri" w:cs="Times New Roman"/>
          <w:sz w:val="24"/>
          <w:szCs w:val="24"/>
        </w:rPr>
        <w:t xml:space="preserve"> </w:t>
      </w:r>
      <w:r>
        <w:rPr>
          <w:rFonts w:hint="default" w:ascii="Times New Roman" w:hAnsi="Times New Roman" w:cs="Times New Roman"/>
          <w:b/>
          <w:sz w:val="24"/>
          <w:szCs w:val="24"/>
          <w:lang w:val="uk-UA" w:eastAsia="en-US"/>
        </w:rPr>
        <w:t>Хліб на 2024 рік: батон, хліб чорний (житньо-пшеничний ), хліб білий (пшеничний), паска (код за ЄЗС ДК 021:2015: 15810000-9 - Хлібопродукти, свіжовипечені хлібобулочні та кондитерські вироби)</w:t>
      </w:r>
      <w:r>
        <w:rPr>
          <w:rFonts w:hint="default" w:ascii="Times New Roman" w:hAnsi="Times New Roman" w:eastAsia="Calibri" w:cs="Times New Roman"/>
          <w:sz w:val="24"/>
          <w:szCs w:val="24"/>
        </w:rPr>
        <w:t>.</w:t>
      </w:r>
    </w:p>
    <w:p>
      <w:pPr>
        <w:spacing w:before="100" w:beforeAutospacing="1" w:after="100" w:afterAutospacing="1" w:line="24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 </w:t>
      </w:r>
      <w:r>
        <w:rPr>
          <w:rFonts w:hint="default" w:ascii="Times New Roman" w:hAnsi="Times New Roman" w:eastAsia="Calibri" w:cs="Times New Roman"/>
          <w:b/>
          <w:sz w:val="24"/>
          <w:szCs w:val="24"/>
        </w:rPr>
        <w:t>Вид та ідентифікатор процедури закупівлі</w:t>
      </w:r>
      <w:r>
        <w:rPr>
          <w:rFonts w:hint="default" w:ascii="Times New Roman" w:hAnsi="Times New Roman" w:eastAsia="Calibri" w:cs="Times New Roman"/>
          <w:b/>
          <w:bCs/>
          <w:sz w:val="24"/>
          <w:szCs w:val="24"/>
        </w:rPr>
        <w:t>:</w:t>
      </w:r>
    </w:p>
    <w:p>
      <w:pPr>
        <w:spacing w:before="100" w:beforeAutospacing="1" w:after="100" w:afterAutospacing="1" w:line="24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 Вид процедури закупівлі: відкриті торги з особливостями </w:t>
      </w:r>
    </w:p>
    <w:p>
      <w:pPr>
        <w:spacing w:line="240" w:lineRule="atLeast"/>
        <w:jc w:val="both"/>
        <w:rPr>
          <w:rFonts w:hint="default" w:ascii="Times New Roman" w:hAnsi="Times New Roman" w:eastAsia="Arial" w:cs="Times New Roman"/>
          <w:i w:val="0"/>
          <w:iCs w:val="0"/>
          <w:caps w:val="0"/>
          <w:color w:val="454545"/>
          <w:spacing w:val="0"/>
          <w:sz w:val="24"/>
          <w:szCs w:val="24"/>
          <w:shd w:val="clear" w:fill="F0F5F2"/>
          <w:lang w:eastAsia="uk-UA"/>
        </w:rPr>
      </w:pPr>
      <w:r>
        <w:rPr>
          <w:rFonts w:hint="default" w:ascii="Times New Roman" w:hAnsi="Times New Roman" w:eastAsia="Calibri" w:cs="Times New Roman"/>
          <w:sz w:val="24"/>
          <w:szCs w:val="24"/>
        </w:rPr>
        <w:t xml:space="preserve">Ідентифікатор закупівлі: </w:t>
      </w:r>
      <w:r>
        <w:rPr>
          <w:rFonts w:hint="default" w:ascii="Times New Roman" w:hAnsi="Times New Roman" w:eastAsia="Arial" w:cs="Times New Roman"/>
          <w:i w:val="0"/>
          <w:iCs w:val="0"/>
          <w:caps w:val="0"/>
          <w:color w:val="454545"/>
          <w:spacing w:val="0"/>
          <w:sz w:val="24"/>
          <w:szCs w:val="24"/>
          <w:shd w:val="clear" w:fill="F0F5F2"/>
        </w:rPr>
        <w:tab/>
      </w:r>
      <w:r>
        <w:rPr>
          <w:rFonts w:hint="default" w:ascii="Times New Roman" w:hAnsi="Times New Roman" w:eastAsia="Arial" w:cs="Times New Roman"/>
          <w:i w:val="0"/>
          <w:iCs w:val="0"/>
          <w:caps w:val="0"/>
          <w:color w:val="454545"/>
          <w:spacing w:val="0"/>
          <w:sz w:val="24"/>
          <w:szCs w:val="24"/>
          <w:shd w:val="clear" w:fill="F0F5F2"/>
        </w:rPr>
        <w:t>UA-2024-02-06-011245-a</w:t>
      </w:r>
    </w:p>
    <w:p>
      <w:pPr>
        <w:spacing w:before="100" w:beforeAutospacing="1" w:after="100" w:afterAutospacing="1" w:line="240" w:lineRule="auto"/>
        <w:jc w:val="both"/>
        <w:rPr>
          <w:rFonts w:hint="default" w:ascii="Times New Roman" w:hAnsi="Times New Roman" w:cs="Times New Roman"/>
          <w:sz w:val="24"/>
          <w:szCs w:val="24"/>
        </w:rPr>
      </w:pPr>
      <w:r>
        <w:rPr>
          <w:rFonts w:hint="default" w:ascii="Times New Roman" w:hAnsi="Times New Roman" w:cs="Times New Roman"/>
          <w:b/>
          <w:sz w:val="24"/>
          <w:szCs w:val="24"/>
        </w:rPr>
        <w:t>Очікувана вартість та обґрунтування очікуваної вартості предмета закупівлі</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br w:type="textWrapping"/>
      </w:r>
      <w:r>
        <w:rPr>
          <w:rFonts w:hint="default" w:ascii="Times New Roman" w:hAnsi="Times New Roman" w:cs="Times New Roman"/>
          <w:b/>
          <w:sz w:val="24"/>
          <w:szCs w:val="24"/>
          <w:lang w:val="uk-UA"/>
        </w:rPr>
        <w:t>540 510,00 грн (п’ятсот сорок тисяч п’ятсот десять гривень 00 копійок) враховуючи ПДВ</w:t>
      </w:r>
      <w:r>
        <w:rPr>
          <w:rFonts w:hint="default" w:ascii="Times New Roman" w:hAnsi="Times New Roman" w:cs="Times New Roman"/>
          <w:sz w:val="24"/>
          <w:szCs w:val="24"/>
        </w:rPr>
        <w:t>.</w:t>
      </w:r>
    </w:p>
    <w:p>
      <w:pPr>
        <w:spacing w:before="100" w:beforeAutospacing="1" w:after="100" w:afterAutospacing="1" w:line="240" w:lineRule="auto"/>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p>
    <w:p>
      <w:pPr>
        <w:spacing w:before="100" w:beforeAutospacing="1" w:after="100" w:afterAutospacing="1" w:line="240" w:lineRule="auto"/>
        <w:jc w:val="both"/>
        <w:rPr>
          <w:rFonts w:hint="default" w:ascii="Times New Roman" w:hAnsi="Times New Roman" w:eastAsia="Times New Roman" w:cs="Times New Roman"/>
          <w:b/>
          <w:i/>
          <w:color w:val="000000"/>
          <w:sz w:val="24"/>
          <w:szCs w:val="24"/>
          <w:lang w:eastAsia="uk-UA"/>
        </w:rPr>
      </w:pPr>
      <w:r>
        <w:rPr>
          <w:rFonts w:hint="default" w:ascii="Times New Roman" w:hAnsi="Times New Roman" w:eastAsia="Times New Roman" w:cs="Times New Roman"/>
          <w:b/>
          <w:bCs/>
          <w:sz w:val="24"/>
          <w:szCs w:val="24"/>
          <w:lang w:eastAsia="uk-UA"/>
        </w:rPr>
        <w:t>Розмір бюджетного призначення:</w:t>
      </w:r>
      <w:r>
        <w:rPr>
          <w:rFonts w:hint="default" w:ascii="Times New Roman" w:hAnsi="Times New Roman" w:eastAsia="Times New Roman" w:cs="Times New Roman"/>
          <w:bCs/>
          <w:sz w:val="24"/>
          <w:szCs w:val="24"/>
          <w:lang w:eastAsia="uk-UA"/>
        </w:rPr>
        <w:t xml:space="preserve"> </w:t>
      </w:r>
      <w:r>
        <w:rPr>
          <w:rFonts w:hint="default" w:ascii="Times New Roman" w:hAnsi="Times New Roman" w:cs="Times New Roman"/>
          <w:b/>
          <w:sz w:val="24"/>
          <w:szCs w:val="24"/>
          <w:lang w:val="uk-UA"/>
        </w:rPr>
        <w:t>540 510,00 грн (п’ятсот сорок тисяч п’ятсот десять гривень 00 копійок) враховуючи ПДВ</w:t>
      </w:r>
      <w:r>
        <w:rPr>
          <w:rFonts w:hint="default" w:ascii="Times New Roman" w:hAnsi="Times New Roman" w:eastAsia="Times New Roman" w:cs="Times New Roman"/>
          <w:bCs/>
          <w:sz w:val="24"/>
          <w:szCs w:val="24"/>
          <w:lang w:eastAsia="uk-UA"/>
        </w:rPr>
        <w:t>.</w:t>
      </w:r>
    </w:p>
    <w:p>
      <w:pPr>
        <w:spacing w:after="120" w:line="24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Обґрунтування технічних та якісних характеристик предмета закупівлі. </w:t>
      </w:r>
    </w:p>
    <w:p>
      <w:pPr>
        <w:spacing w:after="12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Технічні та якісні характеристики предмета закупівлі визначені відповідно до потреб Ніжинського дитячого будинку-інтернату та з урахуванням вимог нормативних документів у сфері харчування та оптимального співвідношення ціни та якості. </w:t>
      </w:r>
    </w:p>
    <w:p>
      <w:pPr>
        <w:spacing w:after="12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Хліб на 2024 рік: батон, хліб чорний (житньо-пшеничний ), хліб білий (пшеничний), паска (код за ЄЗС ДК 021:2015: 15810000-9 - Хлібопродукти, свіжовипечені хлібобулочні та кондитерські вироби)</w:t>
      </w:r>
    </w:p>
    <w:tbl>
      <w:tblPr>
        <w:tblStyle w:val="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78"/>
        <w:gridCol w:w="1136"/>
        <w:gridCol w:w="8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eastAsia="Times New Roman"/>
                <w:sz w:val="24"/>
                <w:szCs w:val="24"/>
              </w:rPr>
            </w:pPr>
            <w:bookmarkStart w:id="0" w:name="_GoBack"/>
            <w:bookmarkEnd w:id="0"/>
            <w:r>
              <w:rPr>
                <w:rFonts w:ascii="Times New Roman" w:hAnsi="Times New Roman" w:eastAsia="Times New Roman"/>
                <w:sz w:val="24"/>
                <w:szCs w:val="24"/>
              </w:rPr>
              <w:t>№ п/п</w:t>
            </w:r>
          </w:p>
        </w:tc>
        <w:tc>
          <w:tcPr>
            <w:tcW w:w="1978" w:type="dxa"/>
            <w:tcBorders>
              <w:top w:val="single" w:color="auto" w:sz="4" w:space="0"/>
              <w:left w:val="single" w:color="auto" w:sz="4" w:space="0"/>
              <w:bottom w:val="single" w:color="auto" w:sz="4" w:space="0"/>
              <w:right w:val="single" w:color="auto" w:sz="4" w:space="0"/>
            </w:tcBorders>
          </w:tcPr>
          <w:p>
            <w:pPr>
              <w:spacing w:after="0" w:line="276" w:lineRule="auto"/>
              <w:jc w:val="center"/>
              <w:rPr>
                <w:rFonts w:ascii="Times New Roman" w:hAnsi="Times New Roman" w:eastAsia="Times New Roman"/>
                <w:sz w:val="24"/>
                <w:szCs w:val="24"/>
              </w:rPr>
            </w:pPr>
            <w:r>
              <w:rPr>
                <w:rFonts w:ascii="Times New Roman" w:hAnsi="Times New Roman" w:eastAsia="Times New Roman"/>
                <w:sz w:val="24"/>
                <w:szCs w:val="24"/>
              </w:rPr>
              <w:t>Найменування товару</w:t>
            </w:r>
          </w:p>
        </w:tc>
        <w:tc>
          <w:tcPr>
            <w:tcW w:w="1136" w:type="dxa"/>
            <w:tcBorders>
              <w:top w:val="single" w:color="auto" w:sz="4" w:space="0"/>
              <w:left w:val="single" w:color="auto" w:sz="4" w:space="0"/>
              <w:bottom w:val="single" w:color="auto" w:sz="4" w:space="0"/>
              <w:right w:val="single" w:color="auto" w:sz="4" w:space="0"/>
            </w:tcBorders>
          </w:tcPr>
          <w:p>
            <w:pPr>
              <w:spacing w:after="0" w:line="276" w:lineRule="auto"/>
              <w:jc w:val="center"/>
              <w:rPr>
                <w:rFonts w:ascii="Times New Roman" w:hAnsi="Times New Roman" w:eastAsia="Times New Roman"/>
                <w:sz w:val="24"/>
                <w:szCs w:val="24"/>
              </w:rPr>
            </w:pPr>
            <w:r>
              <w:rPr>
                <w:rFonts w:ascii="Times New Roman" w:hAnsi="Times New Roman" w:eastAsia="Times New Roman"/>
                <w:sz w:val="24"/>
                <w:szCs w:val="24"/>
              </w:rPr>
              <w:t>Одиниця вим</w:t>
            </w:r>
            <w:r>
              <w:rPr>
                <w:rFonts w:ascii="Times New Roman" w:hAnsi="Times New Roman" w:eastAsia="Times New Roman"/>
                <w:sz w:val="24"/>
                <w:szCs w:val="24"/>
                <w:lang w:val="uk-UA"/>
              </w:rPr>
              <w:t>і</w:t>
            </w:r>
            <w:r>
              <w:rPr>
                <w:rFonts w:ascii="Times New Roman" w:hAnsi="Times New Roman" w:eastAsia="Times New Roman"/>
                <w:sz w:val="24"/>
                <w:szCs w:val="24"/>
              </w:rPr>
              <w:t>ру</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eastAsia="Times New Roman"/>
                <w:sz w:val="24"/>
                <w:szCs w:val="24"/>
                <w:lang w:val="uk-UA"/>
              </w:rPr>
            </w:pPr>
            <w:r>
              <w:rPr>
                <w:rFonts w:ascii="Times New Roman" w:hAnsi="Times New Roman" w:eastAsia="Times New Roman"/>
                <w:sz w:val="24"/>
                <w:szCs w:val="24"/>
                <w:lang w:val="uk-UA"/>
              </w:rPr>
              <w:t>К-ть</w:t>
            </w:r>
          </w:p>
        </w:tc>
        <w:tc>
          <w:tcPr>
            <w:tcW w:w="5670" w:type="dxa"/>
            <w:tcBorders>
              <w:top w:val="single" w:color="auto" w:sz="4" w:space="0"/>
              <w:left w:val="single" w:color="auto" w:sz="4" w:space="0"/>
              <w:bottom w:val="single" w:color="auto" w:sz="4" w:space="0"/>
              <w:right w:val="single" w:color="auto" w:sz="4" w:space="0"/>
            </w:tcBorders>
          </w:tcPr>
          <w:p>
            <w:pPr>
              <w:spacing w:after="0" w:line="276" w:lineRule="auto"/>
              <w:jc w:val="center"/>
              <w:rPr>
                <w:rFonts w:ascii="Times New Roman" w:hAnsi="Times New Roman" w:eastAsia="Times New Roman"/>
                <w:sz w:val="24"/>
                <w:szCs w:val="24"/>
                <w:lang w:val="uk-UA"/>
              </w:rPr>
            </w:pPr>
            <w:r>
              <w:rPr>
                <w:rFonts w:ascii="Times New Roman" w:hAnsi="Times New Roman" w:eastAsia="Times New Roman"/>
                <w:sz w:val="24"/>
                <w:szCs w:val="24"/>
                <w:lang w:val="uk-UA"/>
              </w:rPr>
              <w:t>Технічний опис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r>
              <w:rPr>
                <w:rFonts w:ascii="Times New Roman" w:hAnsi="Times New Roman"/>
                <w:sz w:val="24"/>
                <w:szCs w:val="24"/>
              </w:rPr>
              <w:t>1</w:t>
            </w:r>
          </w:p>
        </w:tc>
        <w:tc>
          <w:tcPr>
            <w:tcW w:w="1978"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b/>
                <w:sz w:val="24"/>
                <w:szCs w:val="24"/>
              </w:rPr>
            </w:pPr>
            <w:r>
              <w:rPr>
                <w:rFonts w:ascii="Times New Roman" w:hAnsi="Times New Roman"/>
                <w:b/>
                <w:sz w:val="24"/>
                <w:szCs w:val="24"/>
              </w:rPr>
              <w:t>батон</w:t>
            </w:r>
          </w:p>
        </w:tc>
        <w:tc>
          <w:tcPr>
            <w:tcW w:w="113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rPr>
            </w:pPr>
            <w:r>
              <w:rPr>
                <w:rFonts w:ascii="Times New Roman" w:hAnsi="Times New Roman"/>
                <w:sz w:val="24"/>
                <w:szCs w:val="24"/>
              </w:rPr>
              <w:t>кг</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r>
              <w:rPr>
                <w:rFonts w:ascii="Times New Roman" w:hAnsi="Times New Roman"/>
                <w:sz w:val="24"/>
                <w:szCs w:val="24"/>
                <w:lang w:val="uk-UA"/>
              </w:rPr>
              <w:t>3</w:t>
            </w:r>
            <w:r>
              <w:rPr>
                <w:rFonts w:hint="default" w:ascii="Times New Roman" w:hAnsi="Times New Roman"/>
                <w:sz w:val="24"/>
                <w:szCs w:val="24"/>
                <w:lang w:val="uk-UA"/>
              </w:rPr>
              <w:t>2</w:t>
            </w:r>
            <w:r>
              <w:rPr>
                <w:rFonts w:ascii="Times New Roman" w:hAnsi="Times New Roman"/>
                <w:sz w:val="24"/>
                <w:szCs w:val="24"/>
              </w:rPr>
              <w:t>00</w:t>
            </w:r>
          </w:p>
        </w:tc>
        <w:tc>
          <w:tcPr>
            <w:tcW w:w="5670"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sz w:val="24"/>
                <w:szCs w:val="24"/>
              </w:rPr>
            </w:pPr>
            <w:r>
              <w:rPr>
                <w:rFonts w:ascii="Times New Roman" w:hAnsi="Times New Roman"/>
                <w:sz w:val="24"/>
                <w:szCs w:val="24"/>
              </w:rPr>
              <w:t>Батон з пшеничного борошна, вищого ґатунку, без підгорілостей, форма відповідає виду виробу, добре пропечений, не вологий на дотик, без грудочок та слідів недопіку. Після притиснення м’якуш повинен прийняти первинну форму. Запах властивий даному виду виробів, без стороннього присмаку. Масова частина жиру та цукру згідно з рецептурою. Продукти харчування повинні відповідати умовам ДСТУ та іншій нормативно-технічній  документації, що підтверджується сертифікатом якості виробника.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r>
              <w:rPr>
                <w:rFonts w:ascii="Times New Roman" w:hAnsi="Times New Roman"/>
                <w:sz w:val="24"/>
                <w:szCs w:val="24"/>
              </w:rPr>
              <w:t>2</w:t>
            </w:r>
          </w:p>
          <w:p>
            <w:pPr>
              <w:spacing w:after="0" w:line="321" w:lineRule="atLeast"/>
              <w:jc w:val="center"/>
              <w:rPr>
                <w:rFonts w:ascii="Times New Roman" w:hAnsi="Times New Roman"/>
                <w:sz w:val="24"/>
                <w:szCs w:val="24"/>
              </w:rPr>
            </w:pPr>
          </w:p>
        </w:tc>
        <w:tc>
          <w:tcPr>
            <w:tcW w:w="1978"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b/>
                <w:sz w:val="24"/>
                <w:szCs w:val="24"/>
              </w:rPr>
            </w:pPr>
            <w:r>
              <w:rPr>
                <w:rFonts w:ascii="Times New Roman" w:hAnsi="Times New Roman"/>
                <w:b/>
                <w:sz w:val="24"/>
                <w:szCs w:val="24"/>
              </w:rPr>
              <w:t>хліб чорний</w:t>
            </w:r>
          </w:p>
          <w:p>
            <w:pPr>
              <w:spacing w:after="0"/>
              <w:jc w:val="center"/>
              <w:rPr>
                <w:rFonts w:ascii="Times New Roman" w:hAnsi="Times New Roman"/>
                <w:sz w:val="24"/>
                <w:szCs w:val="24"/>
                <w:highlight w:val="yellow"/>
              </w:rPr>
            </w:pPr>
            <w:r>
              <w:rPr>
                <w:rFonts w:ascii="Times New Roman" w:hAnsi="Times New Roman"/>
                <w:b/>
                <w:sz w:val="24"/>
                <w:szCs w:val="24"/>
              </w:rPr>
              <w:t>(житньо-пшеничний)</w:t>
            </w:r>
          </w:p>
        </w:tc>
        <w:tc>
          <w:tcPr>
            <w:tcW w:w="113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r>
              <w:rPr>
                <w:rFonts w:ascii="Times New Roman" w:hAnsi="Times New Roman"/>
                <w:sz w:val="24"/>
                <w:szCs w:val="24"/>
              </w:rPr>
              <w:t>кг</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lang w:val="uk-UA"/>
              </w:rPr>
            </w:pPr>
            <w:r>
              <w:rPr>
                <w:rFonts w:hint="default" w:ascii="Times New Roman" w:hAnsi="Times New Roman"/>
                <w:sz w:val="24"/>
                <w:szCs w:val="24"/>
                <w:lang w:val="uk-UA"/>
              </w:rPr>
              <w:t>87</w:t>
            </w:r>
            <w:r>
              <w:rPr>
                <w:rFonts w:ascii="Times New Roman" w:hAnsi="Times New Roman"/>
                <w:sz w:val="24"/>
                <w:szCs w:val="24"/>
                <w:lang w:val="uk-UA"/>
              </w:rPr>
              <w:t>00</w:t>
            </w:r>
          </w:p>
        </w:tc>
        <w:tc>
          <w:tcPr>
            <w:tcW w:w="5670"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sz w:val="24"/>
                <w:szCs w:val="24"/>
              </w:rPr>
            </w:pPr>
            <w:r>
              <w:rPr>
                <w:rFonts w:ascii="Times New Roman" w:hAnsi="Times New Roman"/>
                <w:sz w:val="24"/>
                <w:szCs w:val="24"/>
              </w:rPr>
              <w:t xml:space="preserve">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w:t>
            </w:r>
          </w:p>
          <w:p>
            <w:pPr>
              <w:spacing w:after="0"/>
              <w:jc w:val="both"/>
              <w:rPr>
                <w:rFonts w:ascii="Times New Roman" w:hAnsi="Times New Roman"/>
                <w:color w:val="000000"/>
                <w:sz w:val="24"/>
                <w:szCs w:val="24"/>
                <w:highlight w:val="yellow"/>
              </w:rPr>
            </w:pPr>
            <w:r>
              <w:rPr>
                <w:rFonts w:ascii="Times New Roman" w:hAnsi="Times New Roman"/>
                <w:sz w:val="24"/>
                <w:szCs w:val="24"/>
              </w:rPr>
              <w:t xml:space="preserve">Залишок терміну зберігання на момент поставки продуктів повинен бути не менше </w:t>
            </w:r>
            <w:r>
              <w:rPr>
                <w:rFonts w:ascii="Times New Roman" w:hAnsi="Times New Roman"/>
                <w:sz w:val="24"/>
                <w:szCs w:val="24"/>
                <w:lang w:val="uk-UA"/>
              </w:rPr>
              <w:t>9</w:t>
            </w:r>
            <w:r>
              <w:rPr>
                <w:rFonts w:hint="default" w:ascii="Times New Roman" w:hAnsi="Times New Roman"/>
                <w:sz w:val="24"/>
                <w:szCs w:val="24"/>
                <w:lang w:val="uk-UA"/>
              </w:rPr>
              <w:t>5</w:t>
            </w:r>
            <w:r>
              <w:rPr>
                <w:rFonts w:ascii="Times New Roman" w:hAnsi="Times New Roman"/>
                <w:sz w:val="24"/>
                <w:szCs w:val="24"/>
              </w:rPr>
              <w:t>% від терміну зберігання.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r>
              <w:rPr>
                <w:rFonts w:ascii="Times New Roman" w:hAnsi="Times New Roman"/>
                <w:sz w:val="24"/>
                <w:szCs w:val="24"/>
              </w:rPr>
              <w:t>3</w:t>
            </w: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tc>
        <w:tc>
          <w:tcPr>
            <w:tcW w:w="1978"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b/>
                <w:sz w:val="24"/>
                <w:szCs w:val="24"/>
              </w:rPr>
            </w:pPr>
            <w:r>
              <w:rPr>
                <w:rFonts w:ascii="Times New Roman" w:hAnsi="Times New Roman"/>
                <w:b/>
                <w:sz w:val="24"/>
                <w:szCs w:val="24"/>
              </w:rPr>
              <w:t>хліб білий</w:t>
            </w:r>
          </w:p>
          <w:p>
            <w:pPr>
              <w:spacing w:after="0"/>
              <w:jc w:val="center"/>
              <w:rPr>
                <w:rFonts w:ascii="Times New Roman" w:hAnsi="Times New Roman"/>
                <w:sz w:val="24"/>
                <w:szCs w:val="24"/>
                <w:highlight w:val="yellow"/>
              </w:rPr>
            </w:pPr>
            <w:r>
              <w:rPr>
                <w:rFonts w:ascii="Times New Roman" w:hAnsi="Times New Roman"/>
                <w:b/>
                <w:sz w:val="24"/>
                <w:szCs w:val="24"/>
              </w:rPr>
              <w:t>(пшеничний)</w:t>
            </w:r>
          </w:p>
          <w:p>
            <w:pPr>
              <w:spacing w:after="0"/>
              <w:jc w:val="center"/>
              <w:rPr>
                <w:rFonts w:ascii="Times New Roman" w:hAnsi="Times New Roman"/>
                <w:sz w:val="24"/>
                <w:szCs w:val="24"/>
                <w:highlight w:val="yellow"/>
              </w:rPr>
            </w:pPr>
          </w:p>
        </w:tc>
        <w:tc>
          <w:tcPr>
            <w:tcW w:w="113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r>
              <w:rPr>
                <w:rFonts w:ascii="Times New Roman" w:hAnsi="Times New Roman"/>
                <w:sz w:val="24"/>
                <w:szCs w:val="24"/>
              </w:rPr>
              <w:t>кг</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r>
              <w:rPr>
                <w:rFonts w:ascii="Times New Roman" w:hAnsi="Times New Roman"/>
                <w:sz w:val="24"/>
                <w:szCs w:val="24"/>
                <w:lang w:val="uk-UA"/>
              </w:rPr>
              <w:t>6</w:t>
            </w:r>
            <w:r>
              <w:rPr>
                <w:rFonts w:hint="default" w:ascii="Times New Roman" w:hAnsi="Times New Roman"/>
                <w:sz w:val="24"/>
                <w:szCs w:val="24"/>
                <w:lang w:val="uk-UA"/>
              </w:rPr>
              <w:t>2</w:t>
            </w:r>
            <w:r>
              <w:rPr>
                <w:rFonts w:ascii="Times New Roman" w:hAnsi="Times New Roman"/>
                <w:sz w:val="24"/>
                <w:szCs w:val="24"/>
                <w:lang w:val="uk-UA"/>
              </w:rPr>
              <w:t>00</w:t>
            </w:r>
          </w:p>
        </w:tc>
        <w:tc>
          <w:tcPr>
            <w:tcW w:w="5670"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sz w:val="24"/>
                <w:szCs w:val="24"/>
              </w:rPr>
            </w:pPr>
            <w:r>
              <w:rPr>
                <w:rFonts w:ascii="Times New Roman" w:hAnsi="Times New Roman"/>
                <w:sz w:val="24"/>
                <w:szCs w:val="24"/>
              </w:rPr>
              <w:t xml:space="preserve">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w:t>
            </w:r>
          </w:p>
          <w:p>
            <w:pPr>
              <w:spacing w:after="0"/>
              <w:jc w:val="both"/>
              <w:rPr>
                <w:rFonts w:ascii="Times New Roman" w:hAnsi="Times New Roman"/>
                <w:b/>
                <w:sz w:val="24"/>
                <w:szCs w:val="24"/>
                <w:highlight w:val="yellow"/>
              </w:rPr>
            </w:pPr>
            <w:r>
              <w:rPr>
                <w:rFonts w:ascii="Times New Roman" w:hAnsi="Times New Roman"/>
                <w:sz w:val="24"/>
                <w:szCs w:val="24"/>
              </w:rPr>
              <w:t xml:space="preserve">Залишок терміну зберігання на момент поставки продуктів повинен бути не менше </w:t>
            </w:r>
            <w:r>
              <w:rPr>
                <w:rFonts w:ascii="Times New Roman" w:hAnsi="Times New Roman"/>
                <w:sz w:val="24"/>
                <w:szCs w:val="24"/>
                <w:lang w:val="uk-UA"/>
              </w:rPr>
              <w:t>9</w:t>
            </w:r>
            <w:r>
              <w:rPr>
                <w:rFonts w:hint="default" w:ascii="Times New Roman" w:hAnsi="Times New Roman"/>
                <w:sz w:val="24"/>
                <w:szCs w:val="24"/>
                <w:lang w:val="uk-UA"/>
              </w:rPr>
              <w:t>5</w:t>
            </w:r>
            <w:r>
              <w:rPr>
                <w:rFonts w:ascii="Times New Roman" w:hAnsi="Times New Roman"/>
                <w:sz w:val="24"/>
                <w:szCs w:val="24"/>
              </w:rPr>
              <w:t>% від терміну зберігання.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r>
              <w:rPr>
                <w:rFonts w:ascii="Times New Roman" w:hAnsi="Times New Roman"/>
                <w:sz w:val="24"/>
                <w:szCs w:val="24"/>
              </w:rPr>
              <w:t>4</w:t>
            </w:r>
          </w:p>
        </w:tc>
        <w:tc>
          <w:tcPr>
            <w:tcW w:w="1978"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b/>
                <w:sz w:val="24"/>
                <w:szCs w:val="24"/>
                <w:highlight w:val="yellow"/>
              </w:rPr>
            </w:pPr>
            <w:r>
              <w:rPr>
                <w:rFonts w:ascii="Times New Roman" w:hAnsi="Times New Roman"/>
                <w:b/>
                <w:sz w:val="24"/>
                <w:szCs w:val="24"/>
              </w:rPr>
              <w:t>паска</w:t>
            </w:r>
          </w:p>
        </w:tc>
        <w:tc>
          <w:tcPr>
            <w:tcW w:w="113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rPr>
            </w:pPr>
            <w:r>
              <w:rPr>
                <w:rFonts w:ascii="Times New Roman" w:hAnsi="Times New Roman"/>
                <w:sz w:val="24"/>
                <w:szCs w:val="24"/>
              </w:rPr>
              <w:t>кг</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0</w:t>
            </w:r>
          </w:p>
        </w:tc>
        <w:tc>
          <w:tcPr>
            <w:tcW w:w="5670"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sz w:val="24"/>
                <w:szCs w:val="24"/>
              </w:rPr>
            </w:pPr>
            <w:r>
              <w:rPr>
                <w:rFonts w:ascii="Times New Roman" w:hAnsi="Times New Roman"/>
                <w:sz w:val="24"/>
                <w:szCs w:val="24"/>
              </w:rPr>
              <w:t>Виготовлені з пшеничного борошна вищого ґатунку з додаванням родзинок та глазурований кондитерською глазур’ю або прикрашений різнокольоровою цукровою посипкою Повинні мати цілу форму без ознак забруднення, пошкоджень (вм’ятин, деформацій). Верхня шкоринка не повинна бути приплюснута або зморщена. Колір золотистокоричневий. Вироби повинні бути добре пропеченими, еластичними, не липкими, не вологими на дотик, без грудочок та слідів поганого вимішування, а також не крихкими.</w:t>
            </w:r>
          </w:p>
          <w:p>
            <w:pPr>
              <w:spacing w:after="0"/>
              <w:jc w:val="both"/>
              <w:rPr>
                <w:rFonts w:ascii="Times New Roman" w:hAnsi="Times New Roman"/>
                <w:sz w:val="24"/>
                <w:szCs w:val="24"/>
              </w:rPr>
            </w:pPr>
            <w:r>
              <w:rPr>
                <w:rFonts w:ascii="Times New Roman" w:hAnsi="Times New Roman"/>
                <w:sz w:val="24"/>
                <w:szCs w:val="24"/>
              </w:rPr>
              <w:t>Паски повинні бути упакованими герметично, поштучно, з вказівкою дати виготовлення та даних про виробника.</w:t>
            </w:r>
          </w:p>
          <w:p>
            <w:pPr>
              <w:spacing w:after="0"/>
              <w:jc w:val="both"/>
              <w:rPr>
                <w:rFonts w:ascii="Times New Roman" w:hAnsi="Times New Roman"/>
                <w:sz w:val="24"/>
                <w:szCs w:val="24"/>
              </w:rPr>
            </w:pPr>
            <w:r>
              <w:rPr>
                <w:rFonts w:ascii="Times New Roman" w:hAnsi="Times New Roman"/>
                <w:sz w:val="24"/>
                <w:szCs w:val="24"/>
              </w:rPr>
              <w:t>Строк придатності не менше 5 діб.</w:t>
            </w:r>
          </w:p>
        </w:tc>
      </w:tr>
    </w:tbl>
    <w:p>
      <w:pPr>
        <w:spacing w:after="120" w:line="240" w:lineRule="auto"/>
        <w:jc w:val="both"/>
        <w:rPr>
          <w:rFonts w:hint="default" w:ascii="Times New Roman" w:hAnsi="Times New Roman" w:cs="Times New Roman"/>
          <w:sz w:val="24"/>
          <w:szCs w:val="24"/>
        </w:rPr>
      </w:pPr>
    </w:p>
    <w:sectPr>
      <w:pgSz w:w="11906" w:h="16838"/>
      <w:pgMar w:top="568" w:right="707" w:bottom="28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72BD5"/>
    <w:rsid w:val="00115F48"/>
    <w:rsid w:val="001E1F80"/>
    <w:rsid w:val="00211AA2"/>
    <w:rsid w:val="00216761"/>
    <w:rsid w:val="002B72AC"/>
    <w:rsid w:val="0030177F"/>
    <w:rsid w:val="00310EEB"/>
    <w:rsid w:val="0034158E"/>
    <w:rsid w:val="0039612B"/>
    <w:rsid w:val="003A5EAF"/>
    <w:rsid w:val="003C63DE"/>
    <w:rsid w:val="0049610D"/>
    <w:rsid w:val="004D2313"/>
    <w:rsid w:val="00503599"/>
    <w:rsid w:val="0060677F"/>
    <w:rsid w:val="006C295A"/>
    <w:rsid w:val="00796F16"/>
    <w:rsid w:val="00847DB7"/>
    <w:rsid w:val="00854743"/>
    <w:rsid w:val="008A36F3"/>
    <w:rsid w:val="008B7E0D"/>
    <w:rsid w:val="00A52318"/>
    <w:rsid w:val="00A81C14"/>
    <w:rsid w:val="00AB5DC5"/>
    <w:rsid w:val="00AC64C0"/>
    <w:rsid w:val="00B73F80"/>
    <w:rsid w:val="00C45F89"/>
    <w:rsid w:val="00C7353D"/>
    <w:rsid w:val="00CB14CC"/>
    <w:rsid w:val="00D07CAB"/>
    <w:rsid w:val="00D626B8"/>
    <w:rsid w:val="00DC3511"/>
    <w:rsid w:val="00DE31FF"/>
    <w:rsid w:val="00E73803"/>
    <w:rsid w:val="00EE4D96"/>
    <w:rsid w:val="00EF1889"/>
    <w:rsid w:val="00FE2D2E"/>
    <w:rsid w:val="041215C1"/>
    <w:rsid w:val="06C90223"/>
    <w:rsid w:val="0B6B4E84"/>
    <w:rsid w:val="0BB0716D"/>
    <w:rsid w:val="25FC1F95"/>
    <w:rsid w:val="2D3B67DF"/>
    <w:rsid w:val="3058418D"/>
    <w:rsid w:val="35940CD8"/>
    <w:rsid w:val="3E033A69"/>
    <w:rsid w:val="49532154"/>
    <w:rsid w:val="497877A0"/>
    <w:rsid w:val="4B7708AF"/>
    <w:rsid w:val="4D1B61C5"/>
    <w:rsid w:val="57D63D23"/>
    <w:rsid w:val="59B102D4"/>
    <w:rsid w:val="69AF6A3B"/>
    <w:rsid w:val="6E815604"/>
    <w:rsid w:val="7E9F3B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basedOn w:val="2"/>
    <w:semiHidden/>
    <w:unhideWhenUsed/>
    <w:qFormat/>
    <w:uiPriority w:val="99"/>
    <w:rPr>
      <w:color w:val="0000FF"/>
      <w:u w:val="single"/>
    </w:rPr>
  </w:style>
  <w:style w:type="table" w:styleId="6">
    <w:name w:val="Table Grid"/>
    <w:basedOn w:val="3"/>
    <w:qFormat/>
    <w:uiPriority w:val="39"/>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rvts0"/>
    <w:basedOn w:val="2"/>
    <w:uiPriority w:val="0"/>
  </w:style>
  <w:style w:type="table" w:customStyle="1" w:styleId="8">
    <w:name w:val="Сетка таблицы1"/>
    <w:basedOn w:val="3"/>
    <w:qFormat/>
    <w:locked/>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link w:val="10"/>
    <w:qFormat/>
    <w:uiPriority w:val="1"/>
    <w:pPr>
      <w:spacing w:after="0" w:line="240" w:lineRule="auto"/>
    </w:pPr>
    <w:rPr>
      <w:rFonts w:ascii="Calibri" w:hAnsi="Calibri" w:eastAsia="Calibri" w:cs="Times New Roman"/>
      <w:sz w:val="22"/>
      <w:szCs w:val="22"/>
      <w:lang w:val="uk-UA" w:eastAsia="en-US" w:bidi="ar-SA"/>
    </w:rPr>
  </w:style>
  <w:style w:type="character" w:customStyle="1" w:styleId="10">
    <w:name w:val="Без интервала Знак"/>
    <w:link w:val="9"/>
    <w:qFormat/>
    <w:uiPriority w:val="1"/>
    <w:rPr>
      <w:rFonts w:ascii="Calibri" w:hAnsi="Calibri" w:eastAsia="Calibri" w:cs="Times New Roman"/>
      <w:lang w:val="uk-UA"/>
    </w:rPr>
  </w:style>
  <w:style w:type="character" w:customStyle="1" w:styleId="11">
    <w:name w:val="js-apiid"/>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2852</Words>
  <Characters>1627</Characters>
  <Lines>13</Lines>
  <Paragraphs>8</Paragraphs>
  <TotalTime>0</TotalTime>
  <ScaleCrop>false</ScaleCrop>
  <LinksUpToDate>false</LinksUpToDate>
  <CharactersWithSpaces>4471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2023-07-04T09:41:00Z</dcterms:created>
  <dc:creator>userua12</dc:creator>
  <cp:lastModifiedBy>WPS_1706794706</cp:lastModifiedBy>
  <dcterms:modified xsi:type="dcterms:W3CDTF">2024-02-07T10:18:18Z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04DA27B70D3F42B3B9EC5E7280501020_13</vt:lpwstr>
  </property>
</Properties>
</file>